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3E" w:rsidRDefault="00AB0A3E">
      <w:r>
        <w:rPr>
          <w:rFonts w:ascii="Century Schoolbook" w:hAnsi="Century Schoolboo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8" type="#_x0000_t202" style="position:absolute;margin-left:310.85pt;margin-top:2.6pt;width:235pt;height:117.5pt;z-index:251665408;visibility:visible;mso-wrap-style:square;mso-width-percent:0;mso-wrap-distance-left:7.2pt;mso-wrap-distance-top:0;mso-wrap-distance-right:7.2pt;mso-wrap-distance-bottom:0;mso-position-horizontal-relative:margin;mso-position-vertical-relative:lin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KZNAIAAGEEAAAOAAAAZHJzL2Uyb0RvYy54bWysVMFu2zAMvQ/YPwi6L7bTtGiCOEXWIsOA&#10;oi2QDD0rspwYsEVNUmJnX78nOU6LbqdhF5kiKYp878nzu66p2VFZV5HOeTZKOVNaUlHpXc5/bFZf&#10;bjlzXuhC1KRVzk/K8bvF50/z1szUmPZUF8oyFNFu1pqc7703syRxcq8a4UZklEawJNsIj63dJYUV&#10;Lao3dTJO05ukJVsYS1I5B+9DH+SLWL8slfTPZemUZ3XO0ZuPq43rNqzJYi5mOyvMvpLnNsQ/dNGI&#10;SuPSS6kH4QU72OqPUk0lLTkq/UhSk1BZVlLFGTBNln6YZr0XRsVZAI4zF5jc/ysrn44vllVFzidj&#10;zrRowNFGdZ59pY7BBXxa42ZIWxsk+g5+8Dz4HZxh7K60TfhiIIY4kD5d0A3VJJzj6e3kOkVIIpaN&#10;p5PsKuKfvB031vlvihoWjJxb0BdRFcdH59EKUoeUcJumVVXXkcJaszbnN1fXaTxwieBErUOuimI4&#10;lwkj9a0Hy3fbLkJwGWtLxQnTWur14oxcVejoUTj/IiwEgikgev+MpawJN9PZ4mxP9tff/CEfvCHK&#10;WQvB5dz9PAirOKu/azAa1BmNaTaZYGMH7/a9Vx+ae4KWMzwrI6MZcn09mKWl5hVvYhluQ0hoiTtz&#10;7gfz3vfyx5uSarmMSdCiEf5Rr40MpQNeAedN9yqsOZPhweMTDZIUsw+c9Lk9K8uDp7KKhAV8ezTB&#10;XthAx5HH85sLD+X9Pma9/RkWvwEAAP//AwBQSwMEFAAGAAgAAAAhAJ0Ol/3fAAAACgEAAA8AAABk&#10;cnMvZG93bnJldi54bWxMj8FOwzAMhu9IvENkJC6IJatg0NJ0AjTYAS7d0M5ZY5pC41RJtpW3Jz3B&#10;0f5+/f5cLkfbsyP60DmSMJ8JYEiN0x21Ej62L9f3wEJUpFXvCCX8YIBldX5WqkK7E9V43MSWpRIK&#10;hZJgYhwKzkNj0KowcwNSYp/OWxXT6FuuvTqlctvzTIgFt6qjdMGoAZ8NNt+bg5Uw7Fat2dZPu3X2&#10;6q/ev1Y6f6tzKS8vxscHYBHH+BeGST+pQ5Wc9u5AOrBewiKb36VoAjfAJi7yabGXkInbDHhV8v8v&#10;VL8AAAD//wMAUEsBAi0AFAAGAAgAAAAhALaDOJL+AAAA4QEAABMAAAAAAAAAAAAAAAAAAAAAAFtD&#10;b250ZW50X1R5cGVzXS54bWxQSwECLQAUAAYACAAAACEAOP0h/9YAAACUAQAACwAAAAAAAAAAAAAA&#10;AAAvAQAAX3JlbHMvLnJlbHNQSwECLQAUAAYACAAAACEAMNZSmTQCAABhBAAADgAAAAAAAAAAAAAA&#10;AAAuAgAAZHJzL2Uyb0RvYy54bWxQSwECLQAUAAYACAAAACEAnQ6X/d8AAAAKAQAADwAAAAAAAAAA&#10;AAAAAACOBAAAZHJzL2Rvd25yZXYueG1sUEsFBgAAAAAEAAQA8wAAAJoFAAAAAA==&#10;" filled="f" stroked="f" strokeweight=".5pt">
            <v:textbox inset="0,7.2pt,0,7.2pt">
              <w:txbxContent>
                <w:p w:rsidR="00AB0A3E" w:rsidRPr="00AB0A3E" w:rsidRDefault="00AB0A3E" w:rsidP="00AB0A3E">
                  <w:pPr>
                    <w:pStyle w:val="Quote"/>
                    <w:pBdr>
                      <w:top w:val="single" w:sz="48" w:space="8" w:color="5B9BD5" w:themeColor="accent1"/>
                      <w:bottom w:val="single" w:sz="48" w:space="8" w:color="5B9BD5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i w:val="0"/>
                      <w:color w:val="5B9BD5" w:themeColor="accent1"/>
                      <w:sz w:val="21"/>
                    </w:rPr>
                  </w:pPr>
                  <w:r>
                    <w:rPr>
                      <w:b/>
                      <w:color w:val="5B9BD5" w:themeColor="accent1"/>
                      <w:sz w:val="24"/>
                    </w:rPr>
                    <w:t xml:space="preserve">REGISTRATION FORTHCOMING!! Email or call Kamela Johnson, Network of Neighbors Response Planner, </w:t>
                  </w:r>
                  <w:r w:rsidRPr="001F2B0E">
                    <w:rPr>
                      <w:b/>
                      <w:color w:val="5B9BD5" w:themeColor="accent1"/>
                      <w:sz w:val="24"/>
                      <w:szCs w:val="24"/>
                    </w:rPr>
                    <w:t>267-233-4871</w:t>
                  </w:r>
                  <w:r>
                    <w:rPr>
                      <w:b/>
                      <w:color w:val="5B9BD5" w:themeColor="accent1"/>
                      <w:sz w:val="24"/>
                    </w:rPr>
                    <w:t xml:space="preserve">, </w:t>
                  </w:r>
                  <w:hyperlink r:id="rId7" w:history="1">
                    <w:r w:rsidRPr="004D2094">
                      <w:rPr>
                        <w:rStyle w:val="Hyperlink"/>
                        <w:b/>
                        <w:sz w:val="24"/>
                      </w:rPr>
                      <w:t>kamela.johnson@phila.gov</w:t>
                    </w:r>
                  </w:hyperlink>
                  <w:r>
                    <w:rPr>
                      <w:b/>
                      <w:color w:val="5B9BD5" w:themeColor="accent1"/>
                      <w:sz w:val="24"/>
                    </w:rPr>
                    <w:t xml:space="preserve"> </w:t>
                  </w:r>
                  <w:r>
                    <w:rPr>
                      <w:b/>
                      <w:i w:val="0"/>
                      <w:color w:val="5B9BD5" w:themeColor="accent1"/>
                      <w:sz w:val="24"/>
                    </w:rPr>
                    <w:t>for more information and registration link</w:t>
                  </w:r>
                </w:p>
              </w:txbxContent>
            </v:textbox>
            <w10:wrap type="square" anchorx="margin"/>
          </v:shape>
        </w:pict>
      </w:r>
    </w:p>
    <w:p w:rsidR="00AB0A3E" w:rsidRPr="00EE37C2" w:rsidRDefault="00AB0A3E" w:rsidP="00AB0A3E">
      <w:pPr>
        <w:rPr>
          <w:rFonts w:ascii="Century Schoolbook" w:hAnsi="Century Schoolbook"/>
          <w:sz w:val="28"/>
          <w:szCs w:val="28"/>
          <w:u w:val="single"/>
        </w:rPr>
      </w:pPr>
      <w:r w:rsidRPr="00EE37C2">
        <w:rPr>
          <w:rFonts w:ascii="Century Schoolbook" w:hAnsi="Century Schoolbook"/>
          <w:b/>
          <w:sz w:val="28"/>
          <w:szCs w:val="28"/>
          <w:u w:val="single"/>
        </w:rPr>
        <w:t>WHEN</w:t>
      </w:r>
    </w:p>
    <w:p w:rsidR="00AB0A3E" w:rsidRPr="009F60E5" w:rsidRDefault="00AB0A3E" w:rsidP="00AB0A3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Wednesday</w:t>
      </w:r>
      <w:r w:rsidRPr="009F60E5">
        <w:rPr>
          <w:rFonts w:ascii="Century Schoolbook" w:hAnsi="Century Schoolbook"/>
          <w:sz w:val="28"/>
          <w:szCs w:val="28"/>
        </w:rPr>
        <w:t xml:space="preserve">, </w:t>
      </w:r>
      <w:r>
        <w:rPr>
          <w:rFonts w:ascii="Century Schoolbook" w:hAnsi="Century Schoolbook"/>
          <w:sz w:val="28"/>
          <w:szCs w:val="28"/>
        </w:rPr>
        <w:t>March</w:t>
      </w:r>
      <w:r w:rsidRPr="009F60E5">
        <w:rPr>
          <w:rFonts w:ascii="Century Schoolbook" w:hAnsi="Century Schoolbook"/>
          <w:sz w:val="28"/>
          <w:szCs w:val="28"/>
        </w:rPr>
        <w:t xml:space="preserve"> 24, 8:30am - 5:00pm </w:t>
      </w:r>
    </w:p>
    <w:p w:rsidR="00AB0A3E" w:rsidRPr="009F60E5" w:rsidRDefault="00AB0A3E" w:rsidP="00AB0A3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Thursday</w:t>
      </w:r>
      <w:r w:rsidRPr="009F60E5">
        <w:rPr>
          <w:rFonts w:ascii="Century Schoolbook" w:hAnsi="Century Schoolbook"/>
          <w:sz w:val="28"/>
          <w:szCs w:val="28"/>
        </w:rPr>
        <w:t xml:space="preserve">, </w:t>
      </w:r>
      <w:r>
        <w:rPr>
          <w:rFonts w:ascii="Century Schoolbook" w:hAnsi="Century Schoolbook"/>
          <w:sz w:val="28"/>
          <w:szCs w:val="28"/>
        </w:rPr>
        <w:t>March</w:t>
      </w:r>
      <w:r w:rsidRPr="009F60E5">
        <w:rPr>
          <w:rFonts w:ascii="Century Schoolbook" w:hAnsi="Century Schoolbook"/>
          <w:sz w:val="28"/>
          <w:szCs w:val="28"/>
        </w:rPr>
        <w:t xml:space="preserve"> 25, 8:30am - 5:00pm</w:t>
      </w:r>
    </w:p>
    <w:p w:rsidR="00AB0A3E" w:rsidRPr="009F60E5" w:rsidRDefault="00AB0A3E" w:rsidP="00AB0A3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Friday</w:t>
      </w:r>
      <w:r w:rsidRPr="009F60E5">
        <w:rPr>
          <w:rFonts w:ascii="Century Schoolbook" w:hAnsi="Century Schoolbook"/>
          <w:sz w:val="28"/>
          <w:szCs w:val="28"/>
        </w:rPr>
        <w:t xml:space="preserve">, </w:t>
      </w:r>
      <w:r>
        <w:rPr>
          <w:rFonts w:ascii="Century Schoolbook" w:hAnsi="Century Schoolbook"/>
          <w:sz w:val="28"/>
          <w:szCs w:val="28"/>
        </w:rPr>
        <w:t>March</w:t>
      </w:r>
      <w:r w:rsidRPr="009F60E5">
        <w:rPr>
          <w:rFonts w:ascii="Century Schoolbook" w:hAnsi="Century Schoolbook"/>
          <w:sz w:val="28"/>
          <w:szCs w:val="28"/>
        </w:rPr>
        <w:t xml:space="preserve"> 26, 8:30am - 1:00pm</w:t>
      </w:r>
    </w:p>
    <w:p w:rsidR="00AB0A3E" w:rsidRPr="00EE37C2" w:rsidRDefault="00AB0A3E" w:rsidP="00AB0A3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AB0A3E" w:rsidRPr="00EE37C2" w:rsidRDefault="00AB0A3E" w:rsidP="00AB0A3E">
      <w:pPr>
        <w:rPr>
          <w:rFonts w:ascii="Century Schoolbook" w:hAnsi="Century Schoolbook"/>
          <w:sz w:val="28"/>
          <w:szCs w:val="28"/>
          <w:u w:val="single"/>
        </w:rPr>
      </w:pPr>
      <w:r w:rsidRPr="00EE37C2">
        <w:rPr>
          <w:rFonts w:ascii="Century Schoolbook" w:hAnsi="Century Schoolbook"/>
          <w:b/>
          <w:sz w:val="28"/>
          <w:szCs w:val="28"/>
          <w:u w:val="single"/>
        </w:rPr>
        <w:t>WHERE</w:t>
      </w:r>
    </w:p>
    <w:p w:rsidR="00AB0A3E" w:rsidRDefault="00AB0A3E" w:rsidP="00AB0A3E">
      <w:pPr>
        <w:rPr>
          <w:rFonts w:ascii="Century Schoolbook" w:hAnsi="Century Schoolbook"/>
          <w:sz w:val="28"/>
          <w:szCs w:val="28"/>
        </w:rPr>
      </w:pPr>
      <w:r w:rsidRPr="00DF3C3C">
        <w:rPr>
          <w:rFonts w:ascii="Century Schoolbook" w:hAnsi="Century Schoolboo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199200</wp:posOffset>
            </wp:positionV>
            <wp:extent cx="1056640" cy="1076960"/>
            <wp:effectExtent l="0" t="0" r="0" b="889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8"/>
          <w:szCs w:val="28"/>
        </w:rPr>
        <w:t>801 Market St, 11</w:t>
      </w:r>
      <w:r w:rsidRPr="00AE75F1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floor, room 1154 A</w:t>
      </w:r>
    </w:p>
    <w:p w:rsidR="00AB0A3E" w:rsidRPr="009F60E5" w:rsidRDefault="00AB0A3E" w:rsidP="00AB0A3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Philadelphia PA 19107</w:t>
      </w:r>
    </w:p>
    <w:p w:rsidR="00AB0A3E" w:rsidRPr="00C70943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b/>
          <w:sz w:val="40"/>
          <w:szCs w:val="40"/>
        </w:rPr>
      </w:pPr>
      <w:r w:rsidRPr="00DF3C3C">
        <w:rPr>
          <w:rFonts w:ascii="Century Schoolbook" w:hAnsi="Century Schoolbook"/>
          <w:b/>
          <w:sz w:val="40"/>
          <w:szCs w:val="40"/>
        </w:rPr>
        <w:t>Trainer: Dr. Robert Macy</w:t>
      </w:r>
    </w:p>
    <w:p w:rsidR="00AB0A3E" w:rsidRPr="00DF3C3C" w:rsidRDefault="00AB0A3E" w:rsidP="00AB0A3E">
      <w:pPr>
        <w:jc w:val="center"/>
        <w:rPr>
          <w:rFonts w:ascii="Century Schoolbook" w:hAnsi="Century Schoolbook"/>
          <w:b/>
          <w:sz w:val="32"/>
          <w:szCs w:val="32"/>
        </w:rPr>
      </w:pPr>
      <w:r w:rsidRPr="00DF3C3C">
        <w:rPr>
          <w:rFonts w:ascii="Century Schoolbook" w:hAnsi="Century Schoolbook"/>
          <w:b/>
          <w:sz w:val="32"/>
          <w:szCs w:val="32"/>
        </w:rPr>
        <w:t>International Trauma Center</w:t>
      </w:r>
    </w:p>
    <w:p w:rsidR="00AB0A3E" w:rsidRPr="00DF3C3C" w:rsidRDefault="00AB0A3E" w:rsidP="00AB0A3E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2E60F1">
        <w:rPr>
          <w:rFonts w:ascii="Century Schoolbook" w:hAnsi="Century Schoolbook"/>
          <w:noProof/>
        </w:rPr>
        <w:pict>
          <v:rect id="Rectangle 8" o:spid="_x0000_s1026" style="position:absolute;left:0;text-align:left;margin-left:-13.55pt;margin-top:16.5pt;width:566.65pt;height:2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6ZRgIAAGwEAAAOAAAAZHJzL2Uyb0RvYy54bWysVNuO0zAQfUfiHyy/0zSl20vUdLVqKUJa&#10;YMXCBziO01j4xthtWr5+x05aCrwhXiLPeHzmzJmZrO5PWpGjAC+tKWk+GlMiDLe1NPuSfvu6e7Og&#10;xAdmaqasESU9C0/v169frTpXiIltraoFEAQxvuhcSdsQXJFlnrdCMz+yThi8bCxoFtCEfVYD6xBd&#10;q2wyHs+yzkLtwHLhPXq3/SVdJ/ymETx8bhovAlElRW4hfSF9q/jN1itW7IG5VvKBBvsHFppJg0mv&#10;UFsWGDmA/AtKSw7W2yaMuNWZbRrJRaoBq8nHf1Tz3DInUi0ojndXmfz/g+Wfjk9AZI29e0uJYRp7&#10;9AVVY2avBFlEfTrnCwx7dk8QK/Tu0fLvnhi7aTFKPADYrhWsRlZ5jM9+exANj09J1X20NaKzQ7BJ&#10;qlMDOgKiCOSUOnK+dkScAuHonOfL2XQ6p4Tj3WS5uJvPU88yVlyeO/DhvbCaxENJAckneHZ89CHS&#10;YcUlJNG3StY7qVQyYF9tFJAjw/HId9PlfJveqoNGsr0bp2w8zAm6cZp69+LiRnzfw6Rc/hZfGdJh&#10;ETPEwBK0Q5nrSqUUxkYSafy0DLgDSuqSJtQhW9T0nalTSGBS9WdMp8wgctS17084VafUxcmlY5Wt&#10;z6g62H7kcUXx0Fr4SUmH415S/+PAQFCiPhjs3DKfTuN+JGN6N5+gAbc31e0NMxyhShoo6Y+b0O/U&#10;wYHct5gpH4p8wG43MvUhTkLPaqCPI50kG9Yv7sytnaJ+/STWLwAAAP//AwBQSwMEFAAGAAgAAAAh&#10;AIlOr+ziAAAACwEAAA8AAABkcnMvZG93bnJldi54bWxMj8tOwzAQRfdI/IM1SOxaOwnpI2RSQSUW&#10;leiiBSF1N41NEjW2o9hNwt/jrmA5mqN7z803k27ZoHrXWIMQzQUwZUorG1MhfH68zVbAnCcjqbVG&#10;IfwoB5vi/i6nTNrRHNRw9BULIcZlhFB732Wcu7JWmtzcdsqE37ftNflw9hWXPY0hXLc8FmLBNTUm&#10;NNTUqW2tysvxqhHWu1Tu3YGG3el9fF2uU/20vXwhPj5ML8/AvJr8Hww3/aAORXA626uRjrUIs3gZ&#10;BRQhScKmGxCJRQzsjJCKJAZe5Pz/huIXAAD//wMAUEsBAi0AFAAGAAgAAAAhALaDOJL+AAAA4QEA&#10;ABMAAAAAAAAAAAAAAAAAAAAAAFtDb250ZW50X1R5cGVzXS54bWxQSwECLQAUAAYACAAAACEAOP0h&#10;/9YAAACUAQAACwAAAAAAAAAAAAAAAAAvAQAAX3JlbHMvLnJlbHNQSwECLQAUAAYACAAAACEAFeBe&#10;mUYCAABsBAAADgAAAAAAAAAAAAAAAAAuAgAAZHJzL2Uyb0RvYy54bWxQSwECLQAUAAYACAAAACEA&#10;iU6v7OIAAAALAQAADwAAAAAAAAAAAAAAAACgBAAAZHJzL2Rvd25yZXYueG1sUEsFBgAAAAAEAAQA&#10;8wAAAK8FAAAAAA==&#10;" fillcolor="#c6d9f1" stroked="f" strokeweight="6pt">
            <v:stroke linestyle="thinThin"/>
            <v:textbox>
              <w:txbxContent>
                <w:p w:rsidR="00AB0A3E" w:rsidRPr="00DF3C3C" w:rsidRDefault="00AB0A3E" w:rsidP="00AB0A3E">
                  <w:pPr>
                    <w:pStyle w:val="BodyText"/>
                    <w:rPr>
                      <w:rFonts w:ascii="Century Schoolbook" w:hAnsi="Century Schoolbook"/>
                      <w:b w:val="0"/>
                      <w:sz w:val="24"/>
                    </w:rPr>
                  </w:pPr>
                  <w:r w:rsidRPr="00AE75F1">
                    <w:rPr>
                      <w:rFonts w:ascii="Century Schoolbook" w:hAnsi="Century Schoolbook"/>
                      <w:color w:val="AA263C"/>
                      <w:sz w:val="24"/>
                    </w:rPr>
                    <w:t xml:space="preserve">This 2.5-day training </w:t>
                  </w:r>
                  <w:r w:rsidRPr="00DF3C3C">
                    <w:rPr>
                      <w:rFonts w:ascii="Century Schoolbook" w:hAnsi="Century Schoolbook"/>
                      <w:b w:val="0"/>
                      <w:sz w:val="24"/>
                    </w:rPr>
                    <w:t>will equip attendees to support individuals and communities after incidents of violence</w:t>
                  </w:r>
                  <w:r>
                    <w:rPr>
                      <w:rFonts w:ascii="Century Schoolbook" w:hAnsi="Century Schoolbook"/>
                      <w:b w:val="0"/>
                      <w:sz w:val="24"/>
                    </w:rPr>
                    <w:t xml:space="preserve"> and trauma</w:t>
                  </w:r>
                  <w:r w:rsidRPr="00DF3C3C">
                    <w:rPr>
                      <w:rFonts w:ascii="Century Schoolbook" w:hAnsi="Century Schoolbook"/>
                      <w:b w:val="0"/>
                      <w:sz w:val="24"/>
                    </w:rPr>
                    <w:t>. The two trainings included are:</w:t>
                  </w:r>
                </w:p>
                <w:p w:rsidR="00AB0A3E" w:rsidRPr="00DF3C3C" w:rsidRDefault="00AB0A3E" w:rsidP="00AB0A3E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Century Schoolbook" w:hAnsi="Century Schoolbook"/>
                      <w:b w:val="0"/>
                      <w:sz w:val="24"/>
                    </w:rPr>
                  </w:pPr>
                  <w:r w:rsidRPr="00DF3C3C">
                    <w:rPr>
                      <w:rFonts w:ascii="Century Schoolbook" w:hAnsi="Century Schoolbook"/>
                      <w:b w:val="0"/>
                      <w:sz w:val="24"/>
                    </w:rPr>
                    <w:t>Psychological First Aid—an evidence-informed approach for assisting children, adolescents, adults, and families in the aftermath of disaster and terrorism</w:t>
                  </w:r>
                </w:p>
                <w:p w:rsidR="00AB0A3E" w:rsidRPr="00DF3C3C" w:rsidRDefault="00AB0A3E" w:rsidP="00AB0A3E">
                  <w:pPr>
                    <w:pStyle w:val="BodyText"/>
                    <w:numPr>
                      <w:ilvl w:val="0"/>
                      <w:numId w:val="1"/>
                    </w:numPr>
                    <w:rPr>
                      <w:rFonts w:ascii="Century Schoolbook" w:hAnsi="Century Schoolbook"/>
                      <w:b w:val="0"/>
                      <w:sz w:val="24"/>
                    </w:rPr>
                  </w:pPr>
                  <w:r w:rsidRPr="00DF3C3C">
                    <w:rPr>
                      <w:rFonts w:ascii="Century Schoolbook" w:hAnsi="Century Schoolbook"/>
                      <w:b w:val="0"/>
                      <w:sz w:val="24"/>
                    </w:rPr>
                    <w:t>Post-Traumatic Stress Management—a community-based acute trauma response intervention to be utilized in the wake of community violence</w:t>
                  </w:r>
                </w:p>
                <w:p w:rsidR="00AB0A3E" w:rsidRPr="00950C96" w:rsidRDefault="00AB0A3E" w:rsidP="00AB0A3E">
                  <w:pPr>
                    <w:pStyle w:val="BodyText"/>
                    <w:rPr>
                      <w:rFonts w:ascii="Century Schoolbook" w:hAnsi="Century Schoolbook"/>
                      <w:color w:val="1F497D"/>
                      <w:sz w:val="24"/>
                    </w:rPr>
                  </w:pPr>
                </w:p>
                <w:p w:rsidR="00AB0A3E" w:rsidRPr="00AE75F1" w:rsidRDefault="00AB0A3E" w:rsidP="00AB0A3E">
                  <w:pPr>
                    <w:pStyle w:val="BodyText"/>
                    <w:rPr>
                      <w:rFonts w:ascii="Century Schoolbook" w:hAnsi="Century Schoolbook"/>
                      <w:color w:val="AA263C"/>
                      <w:sz w:val="24"/>
                    </w:rPr>
                  </w:pPr>
                  <w:r w:rsidRPr="00AE75F1">
                    <w:rPr>
                      <w:rFonts w:ascii="Century Schoolbook" w:hAnsi="Century Schoolbook"/>
                      <w:color w:val="AA263C"/>
                      <w:sz w:val="24"/>
                    </w:rPr>
                    <w:t>Trauma Responders who attend the full training will be equipped to offer group supports, which</w:t>
                  </w:r>
                  <w:r w:rsidRPr="00AE75F1">
                    <w:rPr>
                      <w:rFonts w:ascii="Century Schoolbook" w:hAnsi="Century Schoolbook"/>
                      <w:b w:val="0"/>
                      <w:color w:val="AA263C"/>
                      <w:kern w:val="28"/>
                      <w:sz w:val="24"/>
                    </w:rPr>
                    <w:t xml:space="preserve"> </w:t>
                  </w:r>
                </w:p>
                <w:p w:rsidR="00AB0A3E" w:rsidRPr="00DF3C3C" w:rsidRDefault="00AB0A3E" w:rsidP="00AB0A3E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kern w:val="28"/>
                    </w:rPr>
                  </w:pPr>
                  <w:r w:rsidRPr="00DF3C3C">
                    <w:rPr>
                      <w:rFonts w:ascii="Century Schoolbook" w:hAnsi="Century Schoolbook"/>
                      <w:kern w:val="28"/>
                    </w:rPr>
                    <w:t>Foster the natural, human tendency to group together, seeking solace and safety after traumatic incidents</w:t>
                  </w:r>
                </w:p>
                <w:p w:rsidR="00AB0A3E" w:rsidRPr="00DF3C3C" w:rsidRDefault="00AB0A3E" w:rsidP="00AB0A3E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kern w:val="28"/>
                    </w:rPr>
                  </w:pPr>
                  <w:r w:rsidRPr="00DF3C3C">
                    <w:rPr>
                      <w:rFonts w:ascii="Century Schoolbook" w:hAnsi="Century Schoolbook"/>
                      <w:kern w:val="28"/>
                    </w:rPr>
                    <w:t>Reduce acute traumatic stress common among survivors</w:t>
                  </w:r>
                </w:p>
                <w:p w:rsidR="00AB0A3E" w:rsidRPr="00DF3C3C" w:rsidRDefault="00AB0A3E" w:rsidP="00AB0A3E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kern w:val="28"/>
                    </w:rPr>
                  </w:pPr>
                  <w:r w:rsidRPr="00DF3C3C">
                    <w:rPr>
                      <w:rFonts w:ascii="Century Schoolbook" w:hAnsi="Century Schoolbook"/>
                      <w:kern w:val="28"/>
                    </w:rPr>
                    <w:t>Refer to and access community based resources as needed</w:t>
                  </w:r>
                </w:p>
                <w:p w:rsidR="00AB0A3E" w:rsidRDefault="00AB0A3E" w:rsidP="00AB0A3E">
                  <w:pPr>
                    <w:ind w:left="360"/>
                    <w:rPr>
                      <w:rFonts w:ascii="Century Schoolbook" w:hAnsi="Century Schoolbook"/>
                      <w:b/>
                    </w:rPr>
                  </w:pPr>
                </w:p>
                <w:p w:rsidR="00AB0A3E" w:rsidRPr="00AE75F1" w:rsidRDefault="00AB0A3E" w:rsidP="00AB0A3E">
                  <w:pPr>
                    <w:ind w:left="360"/>
                    <w:jc w:val="center"/>
                    <w:rPr>
                      <w:rFonts w:ascii="Century Schoolbook" w:hAnsi="Century Schoolbook"/>
                      <w:b/>
                      <w:color w:val="AA263C"/>
                    </w:rPr>
                  </w:pPr>
                  <w:r w:rsidRPr="00AE75F1">
                    <w:rPr>
                      <w:rFonts w:ascii="Century Schoolbook" w:hAnsi="Century Schoolbook"/>
                      <w:b/>
                      <w:color w:val="AA263C"/>
                    </w:rPr>
                    <w:t>1.3 IACET CEUs are available after full training attendance.</w:t>
                  </w:r>
                </w:p>
                <w:p w:rsidR="00AB0A3E" w:rsidRPr="00950C96" w:rsidRDefault="00AB0A3E" w:rsidP="00AB0A3E">
                  <w:pPr>
                    <w:pStyle w:val="ListParagraph"/>
                    <w:widowControl w:val="0"/>
                    <w:spacing w:after="20" w:line="285" w:lineRule="auto"/>
                    <w:rPr>
                      <w:rFonts w:ascii="Calisto MT" w:hAnsi="Calisto MT"/>
                      <w:color w:val="008BCF"/>
                      <w:kern w:val="28"/>
                      <w:sz w:val="20"/>
                      <w:szCs w:val="20"/>
                    </w:rPr>
                  </w:pPr>
                </w:p>
                <w:p w:rsidR="00AB0A3E" w:rsidRPr="00950C96" w:rsidRDefault="00AB0A3E" w:rsidP="00AB0A3E">
                  <w:pPr>
                    <w:widowControl w:val="0"/>
                    <w:spacing w:after="20" w:line="285" w:lineRule="auto"/>
                    <w:rPr>
                      <w:rFonts w:ascii="Calisto MT" w:hAnsi="Calisto MT"/>
                      <w:color w:val="000000"/>
                      <w:kern w:val="28"/>
                      <w:sz w:val="20"/>
                      <w:szCs w:val="20"/>
                    </w:rPr>
                  </w:pPr>
                  <w:r w:rsidRPr="00950C96">
                    <w:rPr>
                      <w:rFonts w:ascii="Calisto MT" w:hAnsi="Calisto MT"/>
                      <w:color w:val="000000"/>
                      <w:kern w:val="28"/>
                      <w:sz w:val="20"/>
                      <w:szCs w:val="20"/>
                    </w:rPr>
                    <w:br/>
                  </w:r>
                  <w:r w:rsidRPr="00950C96">
                    <w:rPr>
                      <w:rFonts w:ascii="Calisto MT" w:hAnsi="Calisto MT"/>
                      <w:color w:val="000000"/>
                      <w:kern w:val="28"/>
                      <w:sz w:val="20"/>
                      <w:szCs w:val="20"/>
                    </w:rPr>
                    <w:br/>
                  </w:r>
                </w:p>
                <w:p w:rsidR="00AB0A3E" w:rsidRPr="00950C96" w:rsidRDefault="00AB0A3E" w:rsidP="00AB0A3E">
                  <w:pPr>
                    <w:widowControl w:val="0"/>
                    <w:spacing w:after="120" w:line="285" w:lineRule="auto"/>
                    <w:rPr>
                      <w:rFonts w:ascii="Calibri" w:hAnsi="Calibri"/>
                      <w:color w:val="000000"/>
                      <w:kern w:val="28"/>
                      <w:sz w:val="20"/>
                      <w:szCs w:val="20"/>
                    </w:rPr>
                  </w:pPr>
                  <w:r w:rsidRPr="00950C96">
                    <w:rPr>
                      <w:rFonts w:ascii="Calibri" w:hAnsi="Calibri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  <w:p w:rsidR="00AB0A3E" w:rsidRPr="0062087D" w:rsidRDefault="00AB0A3E" w:rsidP="00AB0A3E">
                  <w:pPr>
                    <w:pStyle w:val="BodyText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B0A3E" w:rsidRPr="00DF3C3C" w:rsidRDefault="00AB0A3E" w:rsidP="00AB0A3E">
      <w:pPr>
        <w:jc w:val="center"/>
        <w:rPr>
          <w:rFonts w:ascii="Century Schoolbook" w:hAnsi="Century Schoolbook"/>
          <w:b/>
          <w:color w:val="000080"/>
          <w:sz w:val="32"/>
          <w:szCs w:val="3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sz w:val="28"/>
          <w:szCs w:val="28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color w:val="000080"/>
          <w:sz w:val="52"/>
          <w:szCs w:val="5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color w:val="000080"/>
          <w:sz w:val="52"/>
          <w:szCs w:val="5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  <w:r w:rsidRPr="002E60F1">
        <w:rPr>
          <w:rFonts w:ascii="Century Schoolbook" w:hAnsi="Century Schoolbook"/>
          <w:noProof/>
        </w:rPr>
        <w:pict>
          <v:shape id="_x0000_s1027" type="#_x0000_t202" style="position:absolute;left:0;text-align:left;margin-left:-352.8pt;margin-top:12pt;width:271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D7IQIAACMEAAAOAAAAZHJzL2Uyb0RvYy54bWysU81u2zAMvg/YOwi6L05cp0uNOEWXLsOA&#10;7gdo9wCMLMfCJNGTlNjZ04+S0zTbbsN0EEiR/ER+JJe3g9HsIJ1XaCs+m0w5k1Zgreyu4t+eNm8W&#10;nPkAtgaNVlb8KD2/Xb1+tey7UubYoq6lYwRifdl3FW9D6Mos86KVBvwEO2nJ2KAzEEh1u6x20BO6&#10;0Vk+nV5nPbq6cyik9/R6Pxr5KuE3jRThS9N4GZiuOOUW0u3SvY13tlpCuXPQtUqc0oB/yMKAsvTp&#10;GeoeArC9U39BGSUcemzCRKDJsGmUkKkGqmY2/aOaxxY6mWohcnx3psn/P1jx+fDVMVVT73LOLBjq&#10;0ZMcAnuHA8sjPX3nS/J67MgvDPRMrqlU3z2g+O6ZxXULdifvnMO+lVBTerMYmV2Ejjg+gmz7T1jT&#10;N7APmICGxpnIHbHBCJ3adDy3JqYi6PGqKIq8IJMg27xYXJMcv4DyObpzPnyQaFgUKu6o9QkdDg8+&#10;jK7PLvEzj1rVG6V1Utxuu9aOHYDGZJPOCf03N21ZX/GbeT5PyBZjPEFDaVSgMdbKVHwxjSeGQxnZ&#10;eG/rJAdQepQpaW1P9ERGRm7CsB1SI65ibKRui/WR+HI4Ti1tGQktup+c9TSxFfc/9uAkZ/qjJc5v&#10;ZkUkKCSlmL/NSXGXlu2lBawgqIoHzkZxHdJaxLQt3lFvGpVoe8nklDJNYiL+tDVx1C/15PWy26tf&#10;AAAA//8DAFBLAwQUAAYACAAAACEAms9cJeAAAAAMAQAADwAAAGRycy9kb3ducmV2LnhtbEyPQW6D&#10;MBBF95V6B2sqdVMRG0qgJZiordSq26Q5gMETQME2wk4gt+901SxH8/T/++V2MQO74OR7ZyXEKwEM&#10;beN0b1sJh5/P6AWYD8pqNTiLEq7oYVvd35Wq0G62O7zsQ8soxPpCSehCGAvOfdOhUX7lRrT0O7rJ&#10;qEDn1HI9qZnCzcATITJuVG+poVMjfnTYnPZnI+H4PT+tX+f6KxzyXZq9qz6v3VXKx4flbQMs4BL+&#10;YfjTJ3WoyKl2Z6s9GyREuVhnxEpIUhpFRBRnzwmwmthYpMCrkt+OqH4BAAD//wMAUEsBAi0AFAAG&#10;AAgAAAAhALaDOJL+AAAA4QEAABMAAAAAAAAAAAAAAAAAAAAAAFtDb250ZW50X1R5cGVzXS54bWxQ&#10;SwECLQAUAAYACAAAACEAOP0h/9YAAACUAQAACwAAAAAAAAAAAAAAAAAvAQAAX3JlbHMvLnJlbHNQ&#10;SwECLQAUAAYACAAAACEAcacg+yECAAAjBAAADgAAAAAAAAAAAAAAAAAuAgAAZHJzL2Uyb0RvYy54&#10;bWxQSwECLQAUAAYACAAAACEAms9cJeAAAAAMAQAADwAAAAAAAAAAAAAAAAB7BAAAZHJzL2Rvd25y&#10;ZXYueG1sUEsFBgAAAAAEAAQA8wAAAIgFAAAAAA==&#10;" stroked="f">
            <v:textbox>
              <w:txbxContent>
                <w:p w:rsidR="00AB0A3E" w:rsidRPr="0048492D" w:rsidRDefault="00AB0A3E" w:rsidP="00AB0A3E">
                  <w:pPr>
                    <w:rPr>
                      <w:rFonts w:ascii="Broadway" w:hAnsi="Broadway" w:cs="Aharoni"/>
                      <w:color w:val="3399FF"/>
                      <w:sz w:val="22"/>
                      <w:szCs w:val="22"/>
                    </w:rPr>
                  </w:pPr>
                </w:p>
                <w:p w:rsidR="00AB0A3E" w:rsidRPr="0048492D" w:rsidRDefault="00AB0A3E" w:rsidP="00AB0A3E">
                  <w:pPr>
                    <w:rPr>
                      <w:rFonts w:ascii="Broadway" w:hAnsi="Broadway" w:cs="Aharoni"/>
                      <w:color w:val="3399FF"/>
                    </w:rPr>
                  </w:pPr>
                  <w:proofErr w:type="gramStart"/>
                  <w:r w:rsidRPr="0048492D">
                    <w:rPr>
                      <w:rFonts w:ascii="Broadway" w:hAnsi="Broadway" w:cs="Aharoni"/>
                      <w:color w:val="3399FF"/>
                    </w:rPr>
                    <w:t>Questions?</w:t>
                  </w:r>
                  <w:proofErr w:type="gramEnd"/>
                  <w:r w:rsidRPr="0048492D">
                    <w:rPr>
                      <w:rFonts w:ascii="Broadway" w:hAnsi="Broadway" w:cs="Aharoni"/>
                      <w:color w:val="3399FF"/>
                    </w:rPr>
                    <w:t xml:space="preserve"> Email Ysaye.Zamore@phila.gov.</w:t>
                  </w:r>
                </w:p>
              </w:txbxContent>
            </v:textbox>
          </v:shape>
        </w:pict>
      </w:r>
    </w:p>
    <w:p w:rsidR="00AB0A3E" w:rsidRPr="00DF3C3C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</w:rPr>
      </w:pPr>
    </w:p>
    <w:p w:rsidR="00AB0A3E" w:rsidRPr="00DF3C3C" w:rsidRDefault="00AB0A3E" w:rsidP="00AB0A3E">
      <w:pPr>
        <w:jc w:val="center"/>
        <w:rPr>
          <w:rFonts w:ascii="Century Schoolbook" w:hAnsi="Century Schoolbook"/>
        </w:rPr>
      </w:pPr>
    </w:p>
    <w:p w:rsidR="00AB0A3E" w:rsidRPr="001D26C3" w:rsidRDefault="00AB0A3E" w:rsidP="00AB0A3E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462AB6" w:rsidRPr="00AB0A3E" w:rsidRDefault="00AB0A3E" w:rsidP="00AB0A3E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2246244</wp:posOffset>
            </wp:positionH>
            <wp:positionV relativeFrom="paragraph">
              <wp:posOffset>460375</wp:posOffset>
            </wp:positionV>
            <wp:extent cx="365760" cy="3657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bi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1538605</wp:posOffset>
            </wp:positionV>
            <wp:extent cx="1841500" cy="95186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IDS logo 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1483995</wp:posOffset>
            </wp:positionV>
            <wp:extent cx="874395" cy="1003935"/>
            <wp:effectExtent l="19050" t="0" r="1905" b="0"/>
            <wp:wrapNone/>
            <wp:docPr id="16" name="Picture 16" descr="G:\Emergency Preparedness Unit\Network of Neighbors\Communications\Images\H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mergency Preparedness Unit\Network of Neighbors\Communications\Images\HM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1621155</wp:posOffset>
            </wp:positionV>
            <wp:extent cx="1043940" cy="63690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1684655</wp:posOffset>
            </wp:positionV>
            <wp:extent cx="1646555" cy="490855"/>
            <wp:effectExtent l="19050" t="0" r="0" b="0"/>
            <wp:wrapNone/>
            <wp:docPr id="2" name="Picture 2" descr="BHT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TEN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1567815</wp:posOffset>
            </wp:positionV>
            <wp:extent cx="1456690" cy="77089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D26C3">
        <w:rPr>
          <w:rFonts w:ascii="Century Schoolbook" w:hAnsi="Century Schoolbook"/>
          <w:sz w:val="32"/>
          <w:szCs w:val="32"/>
        </w:rPr>
        <w:t>Questions?</w:t>
      </w:r>
      <w:proofErr w:type="gramEnd"/>
      <w:r w:rsidRPr="001D26C3">
        <w:rPr>
          <w:rFonts w:ascii="Century Schoolbook" w:hAnsi="Century Schoolbook"/>
          <w:sz w:val="32"/>
          <w:szCs w:val="32"/>
        </w:rPr>
        <w:t xml:space="preserve"> </w:t>
      </w:r>
      <w:r>
        <w:rPr>
          <w:rFonts w:ascii="Century Schoolbook" w:hAnsi="Century Schoolbook"/>
          <w:sz w:val="32"/>
          <w:szCs w:val="32"/>
        </w:rPr>
        <w:t xml:space="preserve">Check out our website </w:t>
      </w:r>
      <w:hyperlink r:id="rId15" w:history="1">
        <w:r w:rsidRPr="00ED5D2D">
          <w:rPr>
            <w:rStyle w:val="Hyperlink"/>
            <w:rFonts w:ascii="Century Schoolbook" w:hAnsi="Century Schoolbook"/>
            <w:sz w:val="32"/>
            <w:szCs w:val="32"/>
          </w:rPr>
          <w:t>www.DBHIDS.org/NetworkOfNeighbors</w:t>
        </w:r>
      </w:hyperlink>
      <w:r>
        <w:rPr>
          <w:rFonts w:ascii="Century Schoolbook" w:hAnsi="Century Schoolbook"/>
          <w:sz w:val="32"/>
          <w:szCs w:val="32"/>
        </w:rPr>
        <w:t xml:space="preserve"> </w:t>
      </w:r>
      <w:bookmarkStart w:id="0" w:name="_GoBack"/>
      <w:bookmarkEnd w:id="0"/>
      <w:r>
        <w:rPr>
          <w:rFonts w:ascii="Century Schoolbook" w:hAnsi="Century Schoolbook"/>
          <w:sz w:val="32"/>
          <w:szCs w:val="32"/>
        </w:rPr>
        <w:t xml:space="preserve"> and follow us on twitter @</w:t>
      </w:r>
      <w:proofErr w:type="spellStart"/>
      <w:r>
        <w:rPr>
          <w:rFonts w:ascii="Century Schoolbook" w:hAnsi="Century Schoolbook"/>
          <w:sz w:val="32"/>
          <w:szCs w:val="32"/>
        </w:rPr>
        <w:t>PhilaNeighbNet</w:t>
      </w:r>
      <w:proofErr w:type="spellEnd"/>
    </w:p>
    <w:sectPr w:rsidR="00462AB6" w:rsidRPr="00AB0A3E" w:rsidSect="00AB0A3E">
      <w:headerReference w:type="default" r:id="rId1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3E" w:rsidRDefault="00AB0A3E" w:rsidP="00AB0A3E">
      <w:r>
        <w:separator/>
      </w:r>
    </w:p>
  </w:endnote>
  <w:endnote w:type="continuationSeparator" w:id="0">
    <w:p w:rsidR="00AB0A3E" w:rsidRDefault="00AB0A3E" w:rsidP="00AB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3E" w:rsidRDefault="00AB0A3E" w:rsidP="00AB0A3E">
      <w:r>
        <w:separator/>
      </w:r>
    </w:p>
  </w:footnote>
  <w:footnote w:type="continuationSeparator" w:id="0">
    <w:p w:rsidR="00AB0A3E" w:rsidRDefault="00AB0A3E" w:rsidP="00AB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3E" w:rsidRPr="00AB0A3E" w:rsidRDefault="00AB0A3E" w:rsidP="00AB0A3E">
    <w:pPr>
      <w:jc w:val="center"/>
      <w:rPr>
        <w:rFonts w:ascii="Century Schoolbook" w:hAnsi="Century Schoolbook"/>
        <w:b/>
        <w:color w:val="AA263C"/>
        <w:sz w:val="52"/>
        <w:szCs w:val="52"/>
      </w:rPr>
    </w:pPr>
    <w:r w:rsidRPr="00AB0A3E">
      <w:rPr>
        <w:rFonts w:ascii="Century Schoolbook" w:hAnsi="Century Schoolbook"/>
        <w:b/>
        <w:color w:val="AA263C"/>
        <w:sz w:val="52"/>
        <w:szCs w:val="52"/>
      </w:rPr>
      <w:t xml:space="preserve">Network of Neighbors </w:t>
    </w:r>
  </w:p>
  <w:p w:rsidR="00AB0A3E" w:rsidRPr="00AB0A3E" w:rsidRDefault="00AB0A3E" w:rsidP="00AB0A3E">
    <w:pPr>
      <w:jc w:val="center"/>
      <w:rPr>
        <w:rFonts w:ascii="Century Schoolbook" w:hAnsi="Century Schoolbook"/>
        <w:b/>
        <w:color w:val="AA263C"/>
        <w:sz w:val="52"/>
        <w:szCs w:val="52"/>
      </w:rPr>
    </w:pPr>
    <w:r w:rsidRPr="00AB0A3E">
      <w:rPr>
        <w:rFonts w:ascii="Century Schoolbook" w:hAnsi="Century Schoolbook"/>
        <w:b/>
        <w:color w:val="AA263C"/>
        <w:sz w:val="52"/>
        <w:szCs w:val="52"/>
      </w:rPr>
      <w:t>Trauma Responder Training</w:t>
    </w:r>
    <w:r>
      <w:rPr>
        <w:rFonts w:ascii="Century Schoolbook" w:hAnsi="Century Schoolbook"/>
        <w:b/>
        <w:color w:val="AA263C"/>
        <w:sz w:val="52"/>
        <w:szCs w:val="52"/>
      </w:rPr>
      <w:t xml:space="preserve"> 2018</w:t>
    </w:r>
  </w:p>
  <w:p w:rsidR="00AB0A3E" w:rsidRDefault="00AB0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4C4"/>
    <w:multiLevelType w:val="hybridMultilevel"/>
    <w:tmpl w:val="3FD4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D4FEA"/>
    <w:multiLevelType w:val="hybridMultilevel"/>
    <w:tmpl w:val="F86A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A3E"/>
    <w:rsid w:val="001F2B0E"/>
    <w:rsid w:val="00462AB6"/>
    <w:rsid w:val="004772F6"/>
    <w:rsid w:val="00AB0A3E"/>
    <w:rsid w:val="00E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A3E"/>
  </w:style>
  <w:style w:type="paragraph" w:styleId="Footer">
    <w:name w:val="footer"/>
    <w:basedOn w:val="Normal"/>
    <w:link w:val="FooterChar"/>
    <w:uiPriority w:val="99"/>
    <w:semiHidden/>
    <w:unhideWhenUsed/>
    <w:rsid w:val="00AB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A3E"/>
  </w:style>
  <w:style w:type="character" w:styleId="Hyperlink">
    <w:name w:val="Hyperlink"/>
    <w:rsid w:val="00AB0A3E"/>
    <w:rPr>
      <w:color w:val="0000FF"/>
      <w:u w:val="single"/>
    </w:rPr>
  </w:style>
  <w:style w:type="paragraph" w:styleId="BodyText">
    <w:name w:val="Body Text"/>
    <w:basedOn w:val="Normal"/>
    <w:link w:val="BodyTextChar"/>
    <w:rsid w:val="00AB0A3E"/>
    <w:pPr>
      <w:autoSpaceDE w:val="0"/>
      <w:autoSpaceDN w:val="0"/>
      <w:adjustRightInd w:val="0"/>
    </w:pPr>
    <w:rPr>
      <w:rFonts w:ascii="Trebuchet MS" w:hAnsi="Trebuchet MS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B0A3E"/>
    <w:rPr>
      <w:rFonts w:ascii="Trebuchet MS" w:eastAsia="Times New Roman" w:hAnsi="Trebuchet M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B0A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A3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B0A3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ela.johnson@phila.gov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DBHIDS.org/NetworkOfNeighbor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2017-12-13T19:08:00Z</dcterms:created>
  <dcterms:modified xsi:type="dcterms:W3CDTF">2017-12-13T19:42:00Z</dcterms:modified>
</cp:coreProperties>
</file>